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5B49" w14:textId="7EA12598" w:rsidR="00405B72" w:rsidRDefault="00446895">
      <w:pPr>
        <w:pStyle w:val="Header"/>
        <w:jc w:val="center"/>
      </w:pPr>
      <w:r>
        <w:rPr>
          <w:noProof/>
        </w:rPr>
        <w:drawing>
          <wp:inline distT="0" distB="0" distL="0" distR="0" wp14:anchorId="7C989E1D" wp14:editId="3B928265">
            <wp:extent cx="1714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inline>
        </w:drawing>
      </w:r>
    </w:p>
    <w:p w14:paraId="3543E8CB" w14:textId="77777777" w:rsidR="000851DD" w:rsidRDefault="000851DD">
      <w:pPr>
        <w:pStyle w:val="Title"/>
        <w:rPr>
          <w:rFonts w:ascii="Arial" w:hAnsi="Arial"/>
          <w:caps/>
          <w:color w:val="808080"/>
          <w:spacing w:val="218"/>
          <w:sz w:val="22"/>
        </w:rPr>
      </w:pPr>
    </w:p>
    <w:p w14:paraId="09469575" w14:textId="77777777" w:rsidR="00405B72" w:rsidRDefault="00405B72">
      <w:pPr>
        <w:pStyle w:val="Title"/>
        <w:rPr>
          <w:rFonts w:ascii="Arial" w:hAnsi="Arial"/>
          <w:sz w:val="22"/>
        </w:rPr>
      </w:pPr>
      <w:r>
        <w:rPr>
          <w:rFonts w:ascii="Arial" w:hAnsi="Arial"/>
          <w:caps/>
          <w:color w:val="808080"/>
          <w:spacing w:val="218"/>
          <w:sz w:val="22"/>
        </w:rPr>
        <w:t>migrant clinicians network</w:t>
      </w:r>
    </w:p>
    <w:p w14:paraId="73E05795" w14:textId="77777777" w:rsidR="00405B72" w:rsidRDefault="00405B72">
      <w:pPr>
        <w:pStyle w:val="Title"/>
        <w:rPr>
          <w:rFonts w:ascii="Arial" w:hAnsi="Arial"/>
          <w:sz w:val="22"/>
        </w:rPr>
      </w:pPr>
    </w:p>
    <w:p w14:paraId="008CE42C" w14:textId="77777777" w:rsidR="00405B72" w:rsidRDefault="00405B72">
      <w:pPr>
        <w:pStyle w:val="Title"/>
        <w:rPr>
          <w:rFonts w:ascii="Arial" w:hAnsi="Arial"/>
          <w:sz w:val="22"/>
        </w:rPr>
      </w:pPr>
    </w:p>
    <w:p w14:paraId="381A14F9" w14:textId="77777777" w:rsidR="00405B72" w:rsidRPr="00681010" w:rsidRDefault="00405B72">
      <w:pPr>
        <w:pStyle w:val="Title"/>
        <w:rPr>
          <w:rFonts w:ascii="Antique Olive Roman" w:hAnsi="Antique Olive Roman"/>
          <w:sz w:val="22"/>
        </w:rPr>
      </w:pPr>
      <w:r w:rsidRPr="00681010">
        <w:rPr>
          <w:rFonts w:ascii="Antique Olive Roman" w:hAnsi="Antique Olive Roman"/>
          <w:sz w:val="22"/>
        </w:rPr>
        <w:t>INSTITUTIONAL REVIEW BOARD</w:t>
      </w:r>
    </w:p>
    <w:p w14:paraId="5BA355A5" w14:textId="77777777" w:rsidR="00405B72" w:rsidRPr="00681010" w:rsidRDefault="00405B72">
      <w:pPr>
        <w:jc w:val="center"/>
        <w:rPr>
          <w:rFonts w:ascii="Antique Olive Roman" w:hAnsi="Antique Olive Roman"/>
          <w:sz w:val="22"/>
        </w:rPr>
      </w:pPr>
      <w:r w:rsidRPr="00681010">
        <w:rPr>
          <w:rFonts w:ascii="Antique Olive Roman" w:hAnsi="Antique Olive Roman"/>
          <w:sz w:val="22"/>
        </w:rPr>
        <w:t>GUIDELINES FOR INFORMED CONSENT</w:t>
      </w:r>
    </w:p>
    <w:p w14:paraId="2419814C" w14:textId="77777777" w:rsidR="00405B72" w:rsidRPr="00681010" w:rsidRDefault="00405B72">
      <w:pPr>
        <w:jc w:val="center"/>
        <w:rPr>
          <w:rFonts w:ascii="Antique Olive Roman" w:hAnsi="Antique Olive Roman"/>
          <w:sz w:val="22"/>
        </w:rPr>
      </w:pPr>
    </w:p>
    <w:p w14:paraId="0181F8BC" w14:textId="77777777" w:rsidR="00405B72" w:rsidRPr="00681010" w:rsidRDefault="00405B72">
      <w:pPr>
        <w:rPr>
          <w:rFonts w:ascii="Antique Olive Roman" w:hAnsi="Antique Olive Roman"/>
          <w:sz w:val="22"/>
        </w:rPr>
      </w:pPr>
    </w:p>
    <w:p w14:paraId="722FF9A5" w14:textId="77777777" w:rsidR="00405B72" w:rsidRPr="00681010" w:rsidRDefault="00405B72">
      <w:pPr>
        <w:pStyle w:val="Heading1"/>
        <w:rPr>
          <w:rFonts w:ascii="Antique Olive Roman" w:hAnsi="Antique Olive Roman"/>
          <w:b w:val="0"/>
        </w:rPr>
      </w:pPr>
      <w:r w:rsidRPr="00681010">
        <w:rPr>
          <w:rFonts w:ascii="Antique Olive Roman" w:hAnsi="Antique Olive Roman"/>
        </w:rPr>
        <w:t xml:space="preserve">NOTICE: </w:t>
      </w:r>
      <w:r w:rsidRPr="00681010">
        <w:rPr>
          <w:rFonts w:ascii="Antique Olive Roman" w:hAnsi="Antique Olive Roman"/>
          <w:b w:val="0"/>
        </w:rPr>
        <w:t>Regulations require that all consent forms, and all pages of the consent forms, be kept for a minimum of 3 years after the completion of the study, even if the subject does not continue participation. The consent form must be written in language that can easily be read by the subject population and any use of jargon or technical language should be avoided. Use lay language understandable to the subject.</w:t>
      </w:r>
      <w:r w:rsidRPr="00681010">
        <w:rPr>
          <w:rFonts w:ascii="Antique Olive Roman" w:hAnsi="Antique Olive Roman"/>
        </w:rPr>
        <w:t xml:space="preserve"> The consent form should be written at no higher than an 8th grade reading level, </w:t>
      </w:r>
      <w:r w:rsidRPr="00681010">
        <w:rPr>
          <w:rFonts w:ascii="Antique Olive Roman" w:hAnsi="Antique Olive Roman"/>
          <w:b w:val="0"/>
        </w:rPr>
        <w:t>and it is recommended that it be written in the third person.</w:t>
      </w:r>
    </w:p>
    <w:p w14:paraId="3589155F" w14:textId="77777777" w:rsidR="00405B72" w:rsidRPr="00681010" w:rsidRDefault="00405B72">
      <w:pPr>
        <w:rPr>
          <w:rFonts w:ascii="Antique Olive Roman" w:hAnsi="Antique Olive Roman"/>
        </w:rPr>
      </w:pPr>
    </w:p>
    <w:p w14:paraId="6705A837" w14:textId="77777777" w:rsidR="00405B72" w:rsidRPr="00681010" w:rsidRDefault="00405B72">
      <w:pPr>
        <w:rPr>
          <w:rFonts w:ascii="Antique Olive Roman" w:hAnsi="Antique Olive Roman"/>
          <w:sz w:val="22"/>
        </w:rPr>
      </w:pPr>
      <w:r w:rsidRPr="00681010">
        <w:rPr>
          <w:rFonts w:ascii="Antique Olive Roman" w:hAnsi="Antique Olive Roman"/>
          <w:sz w:val="22"/>
        </w:rPr>
        <w:t>A two-inch by two-inch blank space must be left on the bottom of each page of the consent form for the IRB approval stamp.</w:t>
      </w:r>
    </w:p>
    <w:p w14:paraId="5F13237D" w14:textId="77777777" w:rsidR="00405B72" w:rsidRPr="00681010" w:rsidRDefault="00405B72">
      <w:pPr>
        <w:rPr>
          <w:rFonts w:ascii="Antique Olive Roman" w:hAnsi="Antique Olive Roman"/>
          <w:sz w:val="22"/>
        </w:rPr>
      </w:pPr>
    </w:p>
    <w:p w14:paraId="7C45669F" w14:textId="77777777" w:rsidR="00405B72" w:rsidRPr="00681010" w:rsidRDefault="00405B72">
      <w:pPr>
        <w:rPr>
          <w:rFonts w:ascii="Antique Olive Roman" w:hAnsi="Antique Olive Roman"/>
          <w:sz w:val="22"/>
        </w:rPr>
      </w:pPr>
      <w:r w:rsidRPr="00681010">
        <w:rPr>
          <w:rFonts w:ascii="Antique Olive Roman" w:hAnsi="Antique Olive Roman"/>
          <w:sz w:val="22"/>
          <w:u w:val="single"/>
        </w:rPr>
        <w:t>Basic elements</w:t>
      </w:r>
      <w:r w:rsidRPr="00681010">
        <w:rPr>
          <w:rFonts w:ascii="Antique Olive Roman" w:hAnsi="Antique Olive Roman"/>
          <w:sz w:val="22"/>
        </w:rPr>
        <w:t xml:space="preserve"> required for </w:t>
      </w:r>
      <w:r w:rsidRPr="00681010">
        <w:rPr>
          <w:rFonts w:ascii="Antique Olive Roman" w:hAnsi="Antique Olive Roman"/>
          <w:sz w:val="22"/>
          <w:u w:val="single"/>
        </w:rPr>
        <w:t>all</w:t>
      </w:r>
      <w:r w:rsidRPr="00681010">
        <w:rPr>
          <w:rFonts w:ascii="Antique Olive Roman" w:hAnsi="Antique Olive Roman"/>
          <w:sz w:val="22"/>
        </w:rPr>
        <w:t xml:space="preserve"> consent forms:</w:t>
      </w:r>
    </w:p>
    <w:p w14:paraId="0D7ED767" w14:textId="77777777" w:rsidR="00405B72" w:rsidRPr="00681010" w:rsidRDefault="00405B72">
      <w:pPr>
        <w:rPr>
          <w:rFonts w:ascii="Antique Olive Roman" w:hAnsi="Antique Olive Roman"/>
          <w:sz w:val="22"/>
        </w:rPr>
      </w:pPr>
    </w:p>
    <w:p w14:paraId="561A44C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An introduction of the principal investigator</w:t>
      </w:r>
    </w:p>
    <w:p w14:paraId="48CDBFF7" w14:textId="77777777" w:rsidR="00405B72" w:rsidRPr="00681010" w:rsidRDefault="00405B72">
      <w:pPr>
        <w:rPr>
          <w:rFonts w:ascii="Antique Olive Roman" w:hAnsi="Antique Olive Roman"/>
          <w:sz w:val="22"/>
        </w:rPr>
      </w:pPr>
    </w:p>
    <w:p w14:paraId="184A449E"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that the study involves research, e.g., “...this research study…,” an explanation of the purposes of the research; the expected duration of the subject’s participation; a description of the procedures to be followed; and identification of any procedures which are experimental.</w:t>
      </w:r>
    </w:p>
    <w:p w14:paraId="74372BB9" w14:textId="77777777" w:rsidR="00405B72" w:rsidRPr="00681010" w:rsidRDefault="00405B72">
      <w:pPr>
        <w:rPr>
          <w:rFonts w:ascii="Antique Olive Roman" w:hAnsi="Antique Olive Roman"/>
          <w:sz w:val="22"/>
        </w:rPr>
      </w:pPr>
    </w:p>
    <w:p w14:paraId="03955F9B"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reasonably foreseeable risks, pain, or discomforts to the subject.</w:t>
      </w:r>
    </w:p>
    <w:p w14:paraId="1481797B" w14:textId="77777777" w:rsidR="00405B72" w:rsidRPr="00681010" w:rsidRDefault="00405B72">
      <w:pPr>
        <w:rPr>
          <w:rFonts w:ascii="Antique Olive Roman" w:hAnsi="Antique Olive Roman"/>
          <w:sz w:val="22"/>
        </w:rPr>
      </w:pPr>
    </w:p>
    <w:p w14:paraId="461E11B1"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How the sample was selected and why.</w:t>
      </w:r>
    </w:p>
    <w:p w14:paraId="0A997B03" w14:textId="77777777" w:rsidR="00405B72" w:rsidRPr="00681010" w:rsidRDefault="00405B72">
      <w:pPr>
        <w:rPr>
          <w:rFonts w:ascii="Antique Olive Roman" w:hAnsi="Antique Olive Roman"/>
          <w:sz w:val="22"/>
        </w:rPr>
      </w:pPr>
    </w:p>
    <w:p w14:paraId="3D10CF0C"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The expected duration of the subject’s participation.</w:t>
      </w:r>
    </w:p>
    <w:p w14:paraId="48E3D899" w14:textId="77777777" w:rsidR="00405B72" w:rsidRPr="00681010" w:rsidRDefault="00405B72">
      <w:pPr>
        <w:rPr>
          <w:rFonts w:ascii="Antique Olive Roman" w:hAnsi="Antique Olive Roman"/>
          <w:sz w:val="22"/>
        </w:rPr>
      </w:pPr>
    </w:p>
    <w:p w14:paraId="67F94C3B"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brief summary of the project procedures.</w:t>
      </w:r>
    </w:p>
    <w:p w14:paraId="61EE6DCA" w14:textId="77777777" w:rsidR="00405B72" w:rsidRPr="00681010" w:rsidRDefault="00405B72">
      <w:pPr>
        <w:rPr>
          <w:rFonts w:ascii="Antique Olive Roman" w:hAnsi="Antique Olive Roman"/>
          <w:sz w:val="22"/>
        </w:rPr>
      </w:pPr>
    </w:p>
    <w:p w14:paraId="12F6CFFA"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any benefits to the subject or to others which may reasonably be expected from the research.  If none, so state.</w:t>
      </w:r>
    </w:p>
    <w:p w14:paraId="21956B62" w14:textId="77777777" w:rsidR="00405B72" w:rsidRPr="00681010" w:rsidRDefault="00405B72">
      <w:pPr>
        <w:rPr>
          <w:rFonts w:ascii="Antique Olive Roman" w:hAnsi="Antique Olive Roman"/>
          <w:sz w:val="22"/>
        </w:rPr>
      </w:pPr>
    </w:p>
    <w:p w14:paraId="7C4565F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Rationale for study; literature review, social and or scientific value.  How study adds to the knowledge base.</w:t>
      </w:r>
    </w:p>
    <w:p w14:paraId="0D65ACFE" w14:textId="77777777" w:rsidR="00405B72" w:rsidRPr="00681010" w:rsidRDefault="00405B72">
      <w:pPr>
        <w:rPr>
          <w:rFonts w:ascii="Antique Olive Roman" w:hAnsi="Antique Olive Roman"/>
          <w:sz w:val="22"/>
        </w:rPr>
      </w:pPr>
    </w:p>
    <w:p w14:paraId="10AA5448"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 xml:space="preserve">A disclosure of appropriate alternative procedures or courses or treatment, if any, that might be advantageous to the subject.  </w:t>
      </w:r>
    </w:p>
    <w:p w14:paraId="717016FC" w14:textId="77777777" w:rsidR="00405B72" w:rsidRPr="00681010" w:rsidRDefault="00405B72">
      <w:pPr>
        <w:rPr>
          <w:rFonts w:ascii="Antique Olive Roman" w:hAnsi="Antique Olive Roman"/>
          <w:sz w:val="22"/>
        </w:rPr>
      </w:pPr>
    </w:p>
    <w:p w14:paraId="742EB0AA"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Methodology</w:t>
      </w:r>
    </w:p>
    <w:p w14:paraId="3E3C51FC" w14:textId="77777777" w:rsidR="00405B72" w:rsidRPr="00681010" w:rsidRDefault="00405B72">
      <w:pPr>
        <w:rPr>
          <w:rFonts w:ascii="Antique Olive Roman" w:hAnsi="Antique Olive Roman"/>
          <w:sz w:val="22"/>
        </w:rPr>
      </w:pPr>
    </w:p>
    <w:p w14:paraId="2B21FD80"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lastRenderedPageBreak/>
        <w:t>Data entry and analysis appropriate to study goals and rationale and addition to the knowledge base.</w:t>
      </w:r>
    </w:p>
    <w:p w14:paraId="5206DFE1" w14:textId="77777777" w:rsidR="00405B72" w:rsidRPr="00681010" w:rsidRDefault="00405B72">
      <w:pPr>
        <w:rPr>
          <w:rFonts w:ascii="Antique Olive Roman" w:hAnsi="Antique Olive Roman"/>
          <w:sz w:val="22"/>
        </w:rPr>
      </w:pPr>
    </w:p>
    <w:p w14:paraId="6CC7A668"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 xml:space="preserve">A statement describing the extent, if any, to which confidentiality of records identifying the subject will be maintained.  Indicate that the data and consent forms will be stored separately for at least three years following the </w:t>
      </w:r>
      <w:r w:rsidR="00BF7A26" w:rsidRPr="00681010">
        <w:rPr>
          <w:rFonts w:ascii="Antique Olive Roman" w:hAnsi="Antique Olive Roman"/>
          <w:sz w:val="22"/>
        </w:rPr>
        <w:t>completion</w:t>
      </w:r>
      <w:r w:rsidRPr="00681010">
        <w:rPr>
          <w:rFonts w:ascii="Antique Olive Roman" w:hAnsi="Antique Olive Roman"/>
          <w:sz w:val="22"/>
        </w:rPr>
        <w:t xml:space="preserve"> of the study. Indicate where, in general, the data and consent documents will be stored and who will have access. The following statement must be included in all consent forms and informational letters: “Only the researcher, the advisor (if applicable) and people who audit IRB procedures will have access to the data.” Please make appropriate additions to the persons that may have access to your research data. Indicate how the data will be disposed of. Be sure to list any mandatory reporting requirements that may obligate breaking confidentiality. For drug studies, the sponsor and the Food and Drug Administration have access to medical records. </w:t>
      </w:r>
    </w:p>
    <w:p w14:paraId="4247E4A8" w14:textId="77777777" w:rsidR="00405B72" w:rsidRPr="00681010" w:rsidRDefault="00405B72">
      <w:pPr>
        <w:rPr>
          <w:rFonts w:ascii="Antique Olive Roman" w:hAnsi="Antique Olive Roman"/>
          <w:sz w:val="22"/>
        </w:rPr>
      </w:pPr>
    </w:p>
    <w:p w14:paraId="5B1BEB0E"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For research involving more than minimal risk, an explanation as to whether compensation and/or medical treatment is available if an injury occurs.  If so, what liability is assigned or where further information may be obtained.</w:t>
      </w:r>
    </w:p>
    <w:p w14:paraId="591552BF" w14:textId="77777777" w:rsidR="00405B72" w:rsidRPr="00681010" w:rsidRDefault="00405B72">
      <w:pPr>
        <w:rPr>
          <w:rFonts w:ascii="Antique Olive Roman" w:hAnsi="Antique Olive Roman"/>
          <w:sz w:val="22"/>
        </w:rPr>
      </w:pPr>
    </w:p>
    <w:p w14:paraId="22146159" w14:textId="51C47311" w:rsidR="00405B72" w:rsidRPr="00681010" w:rsidRDefault="00405B72" w:rsidP="00BF7A26">
      <w:pPr>
        <w:spacing w:line="300" w:lineRule="atLeast"/>
        <w:rPr>
          <w:rFonts w:ascii="Antique Olive Roman" w:hAnsi="Antique Olive Roman"/>
          <w:sz w:val="22"/>
        </w:rPr>
      </w:pPr>
      <w:r w:rsidRPr="00681010">
        <w:rPr>
          <w:rFonts w:ascii="Antique Olive Roman" w:hAnsi="Antique Olive Roman"/>
          <w:sz w:val="22"/>
        </w:rPr>
        <w:t xml:space="preserve">An explanation of at least two people to contact in the event of a research-related injury or for answers to questions about the research, usually the investigator, with name and telephone number.  Also, give contact for questions regarding the rights of research subjects. This information should be included in the following statement: “If you have questions about the research, please call (insert Principal Investigator’s name) at (insert phone number of Principal Investigator) or (Co-PI or advisor) at (insert Co-PI or advisor’s phone number). If you have any other questions or concerns, please call the Chair of </w:t>
      </w:r>
      <w:r w:rsidR="00BF7A26" w:rsidRPr="00681010">
        <w:rPr>
          <w:rFonts w:ascii="Antique Olive Roman" w:hAnsi="Antique Olive Roman"/>
          <w:sz w:val="22"/>
        </w:rPr>
        <w:t>the MCN</w:t>
      </w:r>
      <w:r w:rsidRPr="00681010">
        <w:rPr>
          <w:rFonts w:ascii="Antique Olive Roman" w:hAnsi="Antique Olive Roman"/>
          <w:sz w:val="22"/>
        </w:rPr>
        <w:t xml:space="preserve"> IRB- </w:t>
      </w:r>
      <w:r w:rsidR="00047BB8">
        <w:rPr>
          <w:rFonts w:ascii="Antique Olive Roman" w:hAnsi="Antique Olive Roman"/>
          <w:sz w:val="22"/>
        </w:rPr>
        <w:t xml:space="preserve">Sara </w:t>
      </w:r>
      <w:proofErr w:type="spellStart"/>
      <w:r w:rsidR="00047BB8">
        <w:rPr>
          <w:rFonts w:ascii="Antique Olive Roman" w:hAnsi="Antique Olive Roman"/>
          <w:sz w:val="22"/>
        </w:rPr>
        <w:t>Quandt</w:t>
      </w:r>
      <w:proofErr w:type="spellEnd"/>
      <w:r w:rsidR="00047BB8">
        <w:rPr>
          <w:rFonts w:ascii="Antique Olive Roman" w:hAnsi="Antique Olive Roman"/>
          <w:sz w:val="22"/>
        </w:rPr>
        <w:t xml:space="preserve"> </w:t>
      </w:r>
      <w:r w:rsidR="00446895">
        <w:rPr>
          <w:rFonts w:ascii="Antique Olive Roman" w:hAnsi="Antique Olive Roman"/>
          <w:sz w:val="22"/>
        </w:rPr>
        <w:t xml:space="preserve">at </w:t>
      </w:r>
      <w:r w:rsidR="00446895" w:rsidRPr="00446895">
        <w:rPr>
          <w:rFonts w:ascii="Antique Olive Roman" w:hAnsi="Antique Olive Roman"/>
          <w:sz w:val="22"/>
        </w:rPr>
        <w:t>336-716-6015</w:t>
      </w:r>
      <w:r w:rsidR="00446895">
        <w:rPr>
          <w:rFonts w:ascii="Antique Olive Roman" w:hAnsi="Antique Olive Roman"/>
          <w:sz w:val="22"/>
        </w:rPr>
        <w:t xml:space="preserve"> </w:t>
      </w:r>
      <w:r w:rsidR="00047BB8">
        <w:rPr>
          <w:rFonts w:ascii="Antique Olive Roman" w:hAnsi="Antique Olive Roman"/>
          <w:sz w:val="22"/>
        </w:rPr>
        <w:t xml:space="preserve">or email </w:t>
      </w:r>
      <w:hyperlink r:id="rId9" w:history="1">
        <w:r w:rsidR="00047BB8" w:rsidRPr="00776AC0">
          <w:rPr>
            <w:rStyle w:val="Hyperlink"/>
            <w:rFonts w:ascii="Antique Olive Roman" w:hAnsi="Antique Olive Roman"/>
            <w:sz w:val="22"/>
          </w:rPr>
          <w:t>Squandt@wakehealth.edu</w:t>
        </w:r>
      </w:hyperlink>
      <w:r w:rsidR="00047BB8">
        <w:rPr>
          <w:rFonts w:ascii="Antique Olive Roman" w:hAnsi="Antique Olive Roman"/>
          <w:sz w:val="22"/>
        </w:rPr>
        <w:t xml:space="preserve">. </w:t>
      </w:r>
    </w:p>
    <w:p w14:paraId="02E765C2" w14:textId="77777777" w:rsidR="00405B72" w:rsidRPr="00681010" w:rsidRDefault="00405B72">
      <w:pPr>
        <w:rPr>
          <w:rFonts w:ascii="Antique Olive Roman" w:hAnsi="Antique Olive Roman"/>
          <w:sz w:val="22"/>
        </w:rPr>
      </w:pPr>
    </w:p>
    <w:p w14:paraId="02376F7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If applicable: an explanation of who to contact in the event of a research-related injury to the subject.</w:t>
      </w:r>
    </w:p>
    <w:p w14:paraId="23BBCD40" w14:textId="77777777" w:rsidR="00405B72" w:rsidRPr="00681010" w:rsidRDefault="00405B72">
      <w:pPr>
        <w:rPr>
          <w:rFonts w:ascii="Antique Olive Roman" w:hAnsi="Antique Olive Roman"/>
          <w:sz w:val="22"/>
        </w:rPr>
      </w:pPr>
    </w:p>
    <w:p w14:paraId="76BDD062"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If applicable: an explanation of financial interest must be included.</w:t>
      </w:r>
    </w:p>
    <w:p w14:paraId="6AF02461" w14:textId="77777777" w:rsidR="00405B72" w:rsidRPr="00681010" w:rsidRDefault="00405B72">
      <w:pPr>
        <w:rPr>
          <w:rFonts w:ascii="Antique Olive Roman" w:hAnsi="Antique Olive Roman"/>
          <w:sz w:val="22"/>
        </w:rPr>
      </w:pPr>
    </w:p>
    <w:p w14:paraId="19B082EB"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that participation is voluntary, refusal to participate will involve no penalty or loss of benefits to which the subject is otherwise entitled</w:t>
      </w:r>
    </w:p>
    <w:p w14:paraId="239B3795" w14:textId="77777777" w:rsidR="00405B72" w:rsidRPr="00681010" w:rsidRDefault="00405B72">
      <w:pPr>
        <w:rPr>
          <w:rFonts w:ascii="Antique Olive Roman" w:hAnsi="Antique Olive Roman"/>
          <w:sz w:val="22"/>
        </w:rPr>
      </w:pPr>
    </w:p>
    <w:p w14:paraId="14B00A2D"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that the subject may withdraw at any time without negative consequences with an explanation of how the can discontinue participation.</w:t>
      </w:r>
    </w:p>
    <w:p w14:paraId="408318EB" w14:textId="77777777" w:rsidR="00405B72" w:rsidRPr="00681010" w:rsidRDefault="00405B72">
      <w:pPr>
        <w:rPr>
          <w:rFonts w:ascii="Antique Olive Roman" w:hAnsi="Antique Olive Roman"/>
          <w:sz w:val="22"/>
        </w:rPr>
      </w:pPr>
    </w:p>
    <w:p w14:paraId="005FCE8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An explanation of circumstances which may result in the termination of a subject’s participation in the study.</w:t>
      </w:r>
    </w:p>
    <w:p w14:paraId="7683051B" w14:textId="77777777" w:rsidR="00405B72" w:rsidRPr="00681010" w:rsidRDefault="00405B72">
      <w:pPr>
        <w:rPr>
          <w:rFonts w:ascii="Antique Olive Roman" w:hAnsi="Antique Olive Roman"/>
          <w:sz w:val="22"/>
        </w:rPr>
      </w:pPr>
    </w:p>
    <w:p w14:paraId="1B67C483"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description of any anticipated costs to the subject.</w:t>
      </w:r>
    </w:p>
    <w:p w14:paraId="76EAA66F" w14:textId="77777777" w:rsidR="00405B72" w:rsidRPr="00681010" w:rsidRDefault="00405B72">
      <w:pPr>
        <w:rPr>
          <w:rFonts w:ascii="Antique Olive Roman" w:hAnsi="Antique Olive Roman"/>
          <w:sz w:val="22"/>
        </w:rPr>
      </w:pPr>
    </w:p>
    <w:p w14:paraId="22FFF027"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indicating whether the subject will be informed of the findings of the study.</w:t>
      </w:r>
    </w:p>
    <w:p w14:paraId="4FACDD83" w14:textId="77777777" w:rsidR="00405B72" w:rsidRPr="00681010" w:rsidRDefault="00405B72">
      <w:pPr>
        <w:rPr>
          <w:rFonts w:ascii="Antique Olive Roman" w:hAnsi="Antique Olive Roman"/>
          <w:sz w:val="22"/>
        </w:rPr>
      </w:pPr>
    </w:p>
    <w:p w14:paraId="35BAC029" w14:textId="77777777" w:rsidR="00405B72" w:rsidRPr="00681010" w:rsidRDefault="00405B72">
      <w:pPr>
        <w:numPr>
          <w:ilvl w:val="0"/>
          <w:numId w:val="1"/>
        </w:numPr>
        <w:rPr>
          <w:rFonts w:ascii="Antique Olive Roman" w:hAnsi="Antique Olive Roman"/>
          <w:sz w:val="22"/>
        </w:rPr>
      </w:pPr>
      <w:r w:rsidRPr="00681010">
        <w:rPr>
          <w:rFonts w:ascii="Antique Olive Roman" w:hAnsi="Antique Olive Roman"/>
          <w:sz w:val="22"/>
        </w:rPr>
        <w:t>A statement indicating that the subject will receive a copy of the consent form.</w:t>
      </w:r>
    </w:p>
    <w:p w14:paraId="586AA901" w14:textId="77777777" w:rsidR="00405B72" w:rsidRPr="00681010" w:rsidRDefault="00405B72">
      <w:pPr>
        <w:rPr>
          <w:rFonts w:ascii="Antique Olive Roman" w:hAnsi="Antique Olive Roman"/>
          <w:sz w:val="22"/>
        </w:rPr>
      </w:pPr>
    </w:p>
    <w:p w14:paraId="0EE2697A" w14:textId="77777777" w:rsidR="00405B72" w:rsidRPr="00681010" w:rsidRDefault="00405B72">
      <w:pPr>
        <w:rPr>
          <w:rFonts w:ascii="Antique Olive Roman" w:hAnsi="Antique Olive Roman"/>
          <w:sz w:val="22"/>
        </w:rPr>
      </w:pPr>
    </w:p>
    <w:p w14:paraId="1EF52631" w14:textId="77777777" w:rsidR="00405B72" w:rsidRPr="00681010" w:rsidRDefault="00405B72">
      <w:pPr>
        <w:rPr>
          <w:rFonts w:ascii="Antique Olive Roman" w:hAnsi="Antique Olive Roman"/>
          <w:sz w:val="22"/>
        </w:rPr>
      </w:pPr>
      <w:r w:rsidRPr="00681010">
        <w:rPr>
          <w:rFonts w:ascii="Antique Olive Roman" w:hAnsi="Antique Olive Roman"/>
          <w:b/>
          <w:sz w:val="22"/>
          <w:u w:val="single"/>
        </w:rPr>
        <w:t xml:space="preserve">Additional </w:t>
      </w:r>
      <w:r w:rsidR="00BF7A26" w:rsidRPr="00681010">
        <w:rPr>
          <w:rFonts w:ascii="Antique Olive Roman" w:hAnsi="Antique Olive Roman"/>
          <w:b/>
          <w:sz w:val="22"/>
          <w:u w:val="single"/>
        </w:rPr>
        <w:t>elements</w:t>
      </w:r>
      <w:r w:rsidR="00BF7A26" w:rsidRPr="00681010">
        <w:rPr>
          <w:rFonts w:ascii="Antique Olive Roman" w:hAnsi="Antique Olive Roman"/>
          <w:sz w:val="22"/>
        </w:rPr>
        <w:t xml:space="preserve"> Consider</w:t>
      </w:r>
      <w:r w:rsidRPr="00681010">
        <w:rPr>
          <w:rFonts w:ascii="Antique Olive Roman" w:hAnsi="Antique Olive Roman"/>
          <w:sz w:val="22"/>
        </w:rPr>
        <w:t xml:space="preserve"> each, one or more may be appropriate to the study:</w:t>
      </w:r>
    </w:p>
    <w:p w14:paraId="3DC6FA78" w14:textId="77777777" w:rsidR="00405B72" w:rsidRPr="00681010" w:rsidRDefault="00405B72">
      <w:pPr>
        <w:rPr>
          <w:rFonts w:ascii="Antique Olive Roman" w:hAnsi="Antique Olive Roman"/>
          <w:sz w:val="22"/>
        </w:rPr>
      </w:pPr>
    </w:p>
    <w:p w14:paraId="1583B12D"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A statement about payment to subjects who take part in the study:</w:t>
      </w:r>
    </w:p>
    <w:p w14:paraId="7830CE2E" w14:textId="77777777" w:rsidR="00405B72" w:rsidRPr="00681010" w:rsidRDefault="00405B72">
      <w:pPr>
        <w:rPr>
          <w:rFonts w:ascii="Antique Olive Roman" w:hAnsi="Antique Olive Roman"/>
          <w:sz w:val="22"/>
        </w:rPr>
      </w:pPr>
    </w:p>
    <w:p w14:paraId="0362BBD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lastRenderedPageBreak/>
        <w:t xml:space="preserve">There is no payment to you for participating in this study. </w:t>
      </w:r>
    </w:p>
    <w:p w14:paraId="7DCBF333"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ab/>
      </w:r>
      <w:r w:rsidRPr="00681010">
        <w:rPr>
          <w:rFonts w:ascii="Antique Olive Roman" w:hAnsi="Antique Olive Roman"/>
          <w:sz w:val="22"/>
        </w:rPr>
        <w:tab/>
      </w:r>
    </w:p>
    <w:p w14:paraId="143DE72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ab/>
      </w:r>
      <w:r w:rsidRPr="00681010">
        <w:rPr>
          <w:rFonts w:ascii="Antique Olive Roman" w:hAnsi="Antique Olive Roman"/>
          <w:sz w:val="22"/>
        </w:rPr>
        <w:tab/>
      </w:r>
      <w:r w:rsidRPr="00681010">
        <w:rPr>
          <w:rFonts w:ascii="Antique Olive Roman" w:hAnsi="Antique Olive Roman"/>
          <w:sz w:val="22"/>
        </w:rPr>
        <w:tab/>
        <w:t>OR</w:t>
      </w:r>
    </w:p>
    <w:p w14:paraId="25D9DEA5" w14:textId="77777777" w:rsidR="00405B72" w:rsidRPr="00681010" w:rsidRDefault="00405B72">
      <w:pPr>
        <w:ind w:left="360"/>
        <w:rPr>
          <w:rFonts w:ascii="Antique Olive Roman" w:hAnsi="Antique Olive Roman"/>
          <w:sz w:val="22"/>
        </w:rPr>
      </w:pPr>
    </w:p>
    <w:p w14:paraId="323F361C"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You will be paid $_____ for taking part in this study (describe any conditions for payment, e.g., payment will be made after completion of stated parts of the study </w:t>
      </w:r>
      <w:r w:rsidRPr="00681010">
        <w:rPr>
          <w:rFonts w:ascii="Antique Olive Roman" w:hAnsi="Antique Olive Roman"/>
          <w:sz w:val="22"/>
          <w:u w:val="single"/>
        </w:rPr>
        <w:t>or</w:t>
      </w:r>
      <w:r w:rsidRPr="00681010">
        <w:rPr>
          <w:rFonts w:ascii="Antique Olive Roman" w:hAnsi="Antique Olive Roman"/>
          <w:sz w:val="22"/>
        </w:rPr>
        <w:t xml:space="preserve"> payment will be made at the completion of the study).</w:t>
      </w:r>
    </w:p>
    <w:p w14:paraId="3E0BA5AA" w14:textId="77777777" w:rsidR="00405B72" w:rsidRPr="00681010" w:rsidRDefault="00405B72">
      <w:pPr>
        <w:ind w:left="360"/>
        <w:rPr>
          <w:rFonts w:ascii="Antique Olive Roman" w:hAnsi="Antique Olive Roman"/>
          <w:sz w:val="22"/>
        </w:rPr>
      </w:pPr>
    </w:p>
    <w:p w14:paraId="5FDF4E43" w14:textId="77777777" w:rsidR="00405B72" w:rsidRPr="00681010" w:rsidRDefault="00405B72">
      <w:pPr>
        <w:pStyle w:val="BodyText"/>
        <w:numPr>
          <w:ilvl w:val="0"/>
          <w:numId w:val="2"/>
        </w:numPr>
        <w:rPr>
          <w:rFonts w:ascii="Antique Olive Roman" w:hAnsi="Antique Olive Roman"/>
        </w:rPr>
      </w:pPr>
      <w:r w:rsidRPr="00681010">
        <w:rPr>
          <w:rFonts w:ascii="Antique Olive Roman" w:hAnsi="Antique Olive Roman"/>
        </w:rPr>
        <w:t>A statement that the particular treatment or procedure may involve risks to the subject (or to the embryo or fetus, if the subject is or may become pregnant) which are currently unforeseeable.</w:t>
      </w:r>
    </w:p>
    <w:p w14:paraId="14CA4293" w14:textId="77777777" w:rsidR="00405B72" w:rsidRPr="00681010" w:rsidRDefault="00405B72">
      <w:pPr>
        <w:rPr>
          <w:rFonts w:ascii="Antique Olive Roman" w:hAnsi="Antique Olive Roman"/>
          <w:sz w:val="22"/>
        </w:rPr>
      </w:pPr>
    </w:p>
    <w:p w14:paraId="2E68B9E6"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If women of childbearing potential will take part in the study, consider the need for negative pregnancy test and use of a reliable method of birth control.</w:t>
      </w:r>
    </w:p>
    <w:p w14:paraId="02B084C0" w14:textId="77777777" w:rsidR="00405B72" w:rsidRPr="00681010" w:rsidRDefault="00405B72">
      <w:pPr>
        <w:rPr>
          <w:rFonts w:ascii="Antique Olive Roman" w:hAnsi="Antique Olive Roman"/>
          <w:sz w:val="22"/>
        </w:rPr>
      </w:pPr>
    </w:p>
    <w:p w14:paraId="48E16535"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If vulnerable populations are the research subjects, discuss specific assurances.</w:t>
      </w:r>
    </w:p>
    <w:p w14:paraId="09F48996" w14:textId="77777777" w:rsidR="00405B72" w:rsidRPr="00681010" w:rsidRDefault="00405B72">
      <w:pPr>
        <w:rPr>
          <w:rFonts w:ascii="Antique Olive Roman" w:hAnsi="Antique Olive Roman"/>
          <w:sz w:val="22"/>
        </w:rPr>
      </w:pPr>
    </w:p>
    <w:p w14:paraId="054EF61E"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Anticipated circumstances under which the subject’s participation may be terminated by the investigator without regard to the subject’s consent.</w:t>
      </w:r>
    </w:p>
    <w:p w14:paraId="4144A056" w14:textId="77777777" w:rsidR="00405B72" w:rsidRPr="00681010" w:rsidRDefault="00405B72">
      <w:pPr>
        <w:rPr>
          <w:rFonts w:ascii="Antique Olive Roman" w:hAnsi="Antique Olive Roman"/>
          <w:sz w:val="22"/>
        </w:rPr>
      </w:pPr>
    </w:p>
    <w:p w14:paraId="00C7C901"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Disclose use of a placebo.  When a study is double blind, mention that, neither subject nor physician will know identity until the study is over.  However, in case of an emergency, the identity may be learned.  </w:t>
      </w:r>
    </w:p>
    <w:p w14:paraId="0B76E2F7" w14:textId="77777777" w:rsidR="00405B72" w:rsidRPr="00681010" w:rsidRDefault="00405B72">
      <w:pPr>
        <w:rPr>
          <w:rFonts w:ascii="Antique Olive Roman" w:hAnsi="Antique Olive Roman"/>
          <w:sz w:val="22"/>
        </w:rPr>
      </w:pPr>
    </w:p>
    <w:p w14:paraId="6AEDC8AA"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If assignment to treatment is random, define random as like the flip of a coin.  </w:t>
      </w:r>
    </w:p>
    <w:p w14:paraId="3F380A2C" w14:textId="77777777" w:rsidR="00405B72" w:rsidRPr="00681010" w:rsidRDefault="00405B72">
      <w:pPr>
        <w:rPr>
          <w:rFonts w:ascii="Antique Olive Roman" w:hAnsi="Antique Olive Roman"/>
          <w:sz w:val="22"/>
        </w:rPr>
      </w:pPr>
    </w:p>
    <w:p w14:paraId="63EB0523"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Discuss additional costs to the subject that may result from participation in the research.  Costs can include social costs such as time away from work or family. If there are no additional costs, so state. </w:t>
      </w:r>
    </w:p>
    <w:p w14:paraId="4A30F0AC" w14:textId="77777777" w:rsidR="00405B72" w:rsidRPr="00681010" w:rsidRDefault="00405B72">
      <w:pPr>
        <w:rPr>
          <w:rFonts w:ascii="Antique Olive Roman" w:hAnsi="Antique Olive Roman"/>
          <w:sz w:val="22"/>
        </w:rPr>
      </w:pPr>
    </w:p>
    <w:p w14:paraId="528DD1F9"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The consequences of a subject’s decision to withdraw from the research and procedures for orderly termination of participation by the subject.  </w:t>
      </w:r>
    </w:p>
    <w:p w14:paraId="25BD0EFB" w14:textId="77777777" w:rsidR="00405B72" w:rsidRPr="00681010" w:rsidRDefault="00405B72">
      <w:pPr>
        <w:rPr>
          <w:rFonts w:ascii="Antique Olive Roman" w:hAnsi="Antique Olive Roman"/>
          <w:sz w:val="22"/>
        </w:rPr>
      </w:pPr>
    </w:p>
    <w:p w14:paraId="60F47EA2"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With end of care relationships and with negative effects</w:t>
      </w:r>
    </w:p>
    <w:p w14:paraId="1EAB09AF" w14:textId="77777777" w:rsidR="00405B72" w:rsidRPr="00681010" w:rsidRDefault="00405B72">
      <w:pPr>
        <w:rPr>
          <w:rFonts w:ascii="Antique Olive Roman" w:hAnsi="Antique Olive Roman"/>
          <w:sz w:val="22"/>
        </w:rPr>
      </w:pPr>
    </w:p>
    <w:p w14:paraId="229F4994"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A statement that significant new findings developed during the course of the research which may be related to the subject’s willingness to continue participation will be provided to the subject.  </w:t>
      </w:r>
    </w:p>
    <w:p w14:paraId="53D685C9" w14:textId="77777777" w:rsidR="00405B72" w:rsidRPr="00681010" w:rsidRDefault="00405B72">
      <w:pPr>
        <w:rPr>
          <w:rFonts w:ascii="Antique Olive Roman" w:hAnsi="Antique Olive Roman"/>
          <w:sz w:val="22"/>
        </w:rPr>
      </w:pPr>
    </w:p>
    <w:p w14:paraId="67D753BF" w14:textId="77777777" w:rsidR="00405B72" w:rsidRPr="00681010" w:rsidRDefault="00405B72">
      <w:pPr>
        <w:numPr>
          <w:ilvl w:val="0"/>
          <w:numId w:val="2"/>
        </w:numPr>
        <w:rPr>
          <w:rFonts w:ascii="Antique Olive Roman" w:hAnsi="Antique Olive Roman"/>
          <w:sz w:val="22"/>
        </w:rPr>
      </w:pPr>
      <w:r w:rsidRPr="00681010">
        <w:rPr>
          <w:rFonts w:ascii="Antique Olive Roman" w:hAnsi="Antique Olive Roman"/>
          <w:sz w:val="22"/>
        </w:rPr>
        <w:t xml:space="preserve">The approximate number of subjects involved in the study.  </w:t>
      </w:r>
    </w:p>
    <w:p w14:paraId="4AB4BD86" w14:textId="77777777" w:rsidR="00405B72" w:rsidRPr="00681010" w:rsidRDefault="00405B72">
      <w:pPr>
        <w:rPr>
          <w:rFonts w:ascii="Antique Olive Roman" w:hAnsi="Antique Olive Roman"/>
          <w:sz w:val="22"/>
        </w:rPr>
      </w:pPr>
    </w:p>
    <w:p w14:paraId="12D7902E" w14:textId="77777777" w:rsidR="00405B72" w:rsidRPr="00681010" w:rsidRDefault="00405B72">
      <w:pPr>
        <w:rPr>
          <w:rFonts w:ascii="Antique Olive Roman" w:hAnsi="Antique Olive Roman"/>
          <w:sz w:val="22"/>
        </w:rPr>
      </w:pPr>
    </w:p>
    <w:p w14:paraId="72C2E7A9" w14:textId="77777777" w:rsidR="00405B72" w:rsidRPr="00681010" w:rsidRDefault="00405B72">
      <w:pPr>
        <w:rPr>
          <w:rFonts w:ascii="Antique Olive Roman" w:hAnsi="Antique Olive Roman"/>
          <w:sz w:val="22"/>
        </w:rPr>
      </w:pPr>
      <w:r w:rsidRPr="00681010">
        <w:rPr>
          <w:rFonts w:ascii="Antique Olive Roman" w:hAnsi="Antique Olive Roman"/>
          <w:b/>
          <w:sz w:val="22"/>
          <w:u w:val="single"/>
        </w:rPr>
        <w:t>Other Information</w:t>
      </w:r>
      <w:r w:rsidRPr="00681010">
        <w:rPr>
          <w:rFonts w:ascii="Antique Olive Roman" w:hAnsi="Antique Olive Roman"/>
          <w:sz w:val="22"/>
        </w:rPr>
        <w:t>:</w:t>
      </w:r>
    </w:p>
    <w:p w14:paraId="3A3E2C04" w14:textId="77777777" w:rsidR="00405B72" w:rsidRPr="00681010" w:rsidRDefault="00405B72">
      <w:pPr>
        <w:rPr>
          <w:rFonts w:ascii="Antique Olive Roman" w:hAnsi="Antique Olive Roman"/>
          <w:sz w:val="22"/>
        </w:rPr>
      </w:pPr>
    </w:p>
    <w:p w14:paraId="7E2B656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The subject must have the form available in his primary language.</w:t>
      </w:r>
    </w:p>
    <w:p w14:paraId="61DDF2FD" w14:textId="77777777" w:rsidR="00405B72" w:rsidRPr="00681010" w:rsidRDefault="00405B72">
      <w:pPr>
        <w:ind w:left="360"/>
        <w:rPr>
          <w:rFonts w:ascii="Antique Olive Roman" w:hAnsi="Antique Olive Roman"/>
          <w:sz w:val="22"/>
        </w:rPr>
      </w:pPr>
    </w:p>
    <w:p w14:paraId="1ABFB458"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The subject must have ample time to read and ask questions.  </w:t>
      </w:r>
    </w:p>
    <w:p w14:paraId="4776650B" w14:textId="77777777" w:rsidR="00405B72" w:rsidRPr="00681010" w:rsidRDefault="00405B72">
      <w:pPr>
        <w:ind w:left="360"/>
        <w:rPr>
          <w:rFonts w:ascii="Antique Olive Roman" w:hAnsi="Antique Olive Roman"/>
          <w:sz w:val="22"/>
        </w:rPr>
      </w:pPr>
    </w:p>
    <w:p w14:paraId="240F1F0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If functionally illiterate, the subject should have the form read to him/her.  </w:t>
      </w:r>
    </w:p>
    <w:p w14:paraId="73253231" w14:textId="77777777" w:rsidR="00405B72" w:rsidRPr="00681010" w:rsidRDefault="00405B72">
      <w:pPr>
        <w:ind w:left="360"/>
        <w:rPr>
          <w:rFonts w:ascii="Antique Olive Roman" w:hAnsi="Antique Olive Roman"/>
          <w:sz w:val="22"/>
        </w:rPr>
      </w:pPr>
    </w:p>
    <w:p w14:paraId="750370EB"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A copy of the consent form </w:t>
      </w:r>
      <w:r w:rsidRPr="00681010">
        <w:rPr>
          <w:rFonts w:ascii="Antique Olive Roman" w:hAnsi="Antique Olive Roman"/>
          <w:sz w:val="22"/>
          <w:u w:val="single"/>
        </w:rPr>
        <w:t>must be given</w:t>
      </w:r>
      <w:r w:rsidRPr="00681010">
        <w:rPr>
          <w:rFonts w:ascii="Antique Olive Roman" w:hAnsi="Antique Olive Roman"/>
          <w:sz w:val="22"/>
        </w:rPr>
        <w:t xml:space="preserve"> to the person giving consent.  A witness to the signature must also sign the form.  If the subject is a child or an incompetent person, a signature block is needed for the parent of guardian rather than for the subject.  </w:t>
      </w:r>
    </w:p>
    <w:p w14:paraId="200FCF99" w14:textId="77777777" w:rsidR="00405B72" w:rsidRPr="00681010" w:rsidRDefault="00405B72">
      <w:pPr>
        <w:ind w:left="360"/>
        <w:rPr>
          <w:rFonts w:ascii="Antique Olive Roman" w:hAnsi="Antique Olive Roman"/>
          <w:sz w:val="22"/>
        </w:rPr>
      </w:pPr>
    </w:p>
    <w:p w14:paraId="199BED8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lastRenderedPageBreak/>
        <w:t xml:space="preserve">Special circumstances may preclude signed consent by the subject when there is a perceived risk associated with signing one’s name.  If such circumstances apply, the applicant must give a detailed description of an alternate assurance of the completion of informed consent.  </w:t>
      </w:r>
    </w:p>
    <w:p w14:paraId="0DF46927" w14:textId="77777777" w:rsidR="00405B72" w:rsidRPr="00681010" w:rsidRDefault="00405B72">
      <w:pPr>
        <w:ind w:left="360"/>
        <w:rPr>
          <w:rFonts w:ascii="Antique Olive Roman" w:hAnsi="Antique Olive Roman"/>
          <w:sz w:val="22"/>
        </w:rPr>
      </w:pPr>
    </w:p>
    <w:p w14:paraId="7472C279"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 xml:space="preserve">Records relating to human research studies must be kept for 3 years following completion of the study.  Consent forms should be incorporated into the patient’s permanent record.  (N.B. FDA requires records to be kept for 2 years following </w:t>
      </w:r>
      <w:r w:rsidRPr="00681010">
        <w:rPr>
          <w:rFonts w:ascii="Antique Olive Roman" w:hAnsi="Antique Olive Roman"/>
          <w:sz w:val="22"/>
          <w:u w:val="single"/>
        </w:rPr>
        <w:t>marketing</w:t>
      </w:r>
      <w:r w:rsidRPr="00681010">
        <w:rPr>
          <w:rFonts w:ascii="Antique Olive Roman" w:hAnsi="Antique Olive Roman"/>
          <w:sz w:val="22"/>
        </w:rPr>
        <w:t xml:space="preserve"> of a new drug or device, or 2 years after the IND is withdrawn if the product is not marketed.)</w:t>
      </w:r>
    </w:p>
    <w:p w14:paraId="719B9CD5" w14:textId="77777777" w:rsidR="00405B72" w:rsidRPr="00681010" w:rsidRDefault="00405B72">
      <w:pPr>
        <w:ind w:left="360"/>
        <w:jc w:val="center"/>
        <w:rPr>
          <w:rFonts w:ascii="Antique Olive Roman" w:hAnsi="Antique Olive Roman"/>
          <w:sz w:val="22"/>
        </w:rPr>
      </w:pPr>
    </w:p>
    <w:p w14:paraId="79DC8166" w14:textId="77777777" w:rsidR="00405B72" w:rsidRPr="00681010" w:rsidRDefault="00405B72">
      <w:pPr>
        <w:ind w:left="360"/>
        <w:jc w:val="center"/>
        <w:rPr>
          <w:rFonts w:ascii="Antique Olive Roman" w:hAnsi="Antique Olive Roman"/>
          <w:sz w:val="22"/>
        </w:rPr>
      </w:pPr>
      <w:r w:rsidRPr="00681010">
        <w:rPr>
          <w:rFonts w:ascii="Antique Olive Roman" w:hAnsi="Antique Olive Roman"/>
          <w:sz w:val="22"/>
        </w:rPr>
        <w:t>CONSENT FORM CHECK LIST</w:t>
      </w:r>
    </w:p>
    <w:p w14:paraId="1B5D2729" w14:textId="77777777" w:rsidR="00405B72" w:rsidRPr="00681010" w:rsidRDefault="00405B72">
      <w:pPr>
        <w:ind w:left="360"/>
        <w:rPr>
          <w:rFonts w:ascii="Antique Olive Roman" w:hAnsi="Antique Olive Roman"/>
          <w:sz w:val="22"/>
        </w:rPr>
      </w:pPr>
    </w:p>
    <w:p w14:paraId="5FB4022B"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Letterhead of institution</w:t>
      </w:r>
    </w:p>
    <w:p w14:paraId="17C42741"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Lay language</w:t>
      </w:r>
    </w:p>
    <w:p w14:paraId="5B22B73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Research study</w:t>
      </w:r>
    </w:p>
    <w:p w14:paraId="5DDB813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Study description</w:t>
      </w:r>
    </w:p>
    <w:p w14:paraId="48F8D25A"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Procedures</w:t>
      </w:r>
    </w:p>
    <w:p w14:paraId="0CAAA974"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Risks</w:t>
      </w:r>
    </w:p>
    <w:p w14:paraId="0A338A0E"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Benefits</w:t>
      </w:r>
    </w:p>
    <w:p w14:paraId="7643F66D"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Alternatives</w:t>
      </w:r>
      <w:r w:rsidRPr="00681010">
        <w:rPr>
          <w:rFonts w:ascii="Antique Olive Roman" w:hAnsi="Antique Olive Roman"/>
          <w:sz w:val="22"/>
        </w:rPr>
        <w:br/>
        <w:t>___ Confidentiality</w:t>
      </w:r>
    </w:p>
    <w:p w14:paraId="2851AE68"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Costs to patient</w:t>
      </w:r>
    </w:p>
    <w:p w14:paraId="609C9A87"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Patient compensation</w:t>
      </w:r>
    </w:p>
    <w:p w14:paraId="72E12992"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Contact for study questions</w:t>
      </w:r>
    </w:p>
    <w:p w14:paraId="4304C1E5"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Contact for subjects’ rights questions</w:t>
      </w:r>
    </w:p>
    <w:p w14:paraId="288F51C6"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Right to refuse or withdraw without negative consequences</w:t>
      </w:r>
    </w:p>
    <w:p w14:paraId="1D40DBC5" w14:textId="77777777" w:rsidR="00405B72" w:rsidRPr="00681010" w:rsidRDefault="00405B72">
      <w:pPr>
        <w:ind w:left="360"/>
        <w:rPr>
          <w:rFonts w:ascii="Antique Olive Roman" w:hAnsi="Antique Olive Roman"/>
          <w:sz w:val="22"/>
        </w:rPr>
      </w:pPr>
      <w:r w:rsidRPr="00681010">
        <w:rPr>
          <w:rFonts w:ascii="Antique Olive Roman" w:hAnsi="Antique Olive Roman"/>
          <w:sz w:val="22"/>
        </w:rPr>
        <w:t>___ Pregnancy clause, if appropriate</w:t>
      </w:r>
    </w:p>
    <w:p w14:paraId="5C3BC8F1" w14:textId="77777777" w:rsidR="00405B72" w:rsidRPr="00681010" w:rsidRDefault="00405B72">
      <w:pPr>
        <w:ind w:left="360"/>
        <w:rPr>
          <w:rFonts w:ascii="Antique Olive Roman" w:hAnsi="Antique Olive Roman"/>
          <w:i/>
          <w:sz w:val="22"/>
        </w:rPr>
      </w:pPr>
      <w:r w:rsidRPr="00681010">
        <w:rPr>
          <w:rFonts w:ascii="Antique Olive Roman" w:hAnsi="Antique Olive Roman"/>
          <w:sz w:val="22"/>
        </w:rPr>
        <w:t>___ Appropriate liability clause</w:t>
      </w:r>
    </w:p>
    <w:sectPr w:rsidR="00405B72" w:rsidRPr="00681010">
      <w:footerReference w:type="even" r:id="rId10"/>
      <w:footerReference w:type="default" r:id="rId11"/>
      <w:pgSz w:w="12240" w:h="15840" w:code="1"/>
      <w:pgMar w:top="1008" w:right="1440" w:bottom="1008"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D0AEB" w14:textId="77777777" w:rsidR="00170180" w:rsidRDefault="00170180">
      <w:r>
        <w:separator/>
      </w:r>
    </w:p>
  </w:endnote>
  <w:endnote w:type="continuationSeparator" w:id="0">
    <w:p w14:paraId="260D1AE6" w14:textId="77777777" w:rsidR="00170180" w:rsidRDefault="0017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93B1" w14:textId="77777777" w:rsidR="00405B72" w:rsidRDefault="00405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AEEA0" w14:textId="77777777" w:rsidR="00405B72" w:rsidRDefault="00405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3855" w14:textId="77777777" w:rsidR="00405B72" w:rsidRDefault="00405B72">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C324B8">
      <w:rPr>
        <w:rStyle w:val="PageNumber"/>
        <w:rFonts w:ascii="Arial" w:hAnsi="Arial"/>
        <w:noProof/>
      </w:rPr>
      <w:t>4</w:t>
    </w:r>
    <w:r>
      <w:rPr>
        <w:rStyle w:val="PageNumber"/>
        <w:rFonts w:ascii="Arial" w:hAnsi="Arial"/>
      </w:rPr>
      <w:fldChar w:fldCharType="end"/>
    </w:r>
  </w:p>
  <w:p w14:paraId="6B9C0DD0" w14:textId="70AD5ADC" w:rsidR="00405B72" w:rsidRDefault="00405B72" w:rsidP="00E30F71">
    <w:pPr>
      <w:pStyle w:val="Footer"/>
      <w:ind w:right="360"/>
      <w:jc w:val="right"/>
      <w:rPr>
        <w:rFonts w:ascii="Arial" w:hAnsi="Arial"/>
      </w:rPr>
    </w:pPr>
    <w:r>
      <w:rPr>
        <w:rFonts w:ascii="Arial" w:hAnsi="Arial"/>
        <w:snapToGrid w:val="0"/>
      </w:rPr>
      <w:fldChar w:fldCharType="begin"/>
    </w:r>
    <w:r>
      <w:rPr>
        <w:rFonts w:ascii="Arial" w:hAnsi="Arial"/>
        <w:snapToGrid w:val="0"/>
      </w:rPr>
      <w:instrText xml:space="preserve"> FILENAME \p </w:instrText>
    </w:r>
    <w:r>
      <w:rPr>
        <w:rFonts w:ascii="Arial" w:hAnsi="Arial"/>
        <w:snapToGrid w:val="0"/>
      </w:rPr>
      <w:fldChar w:fldCharType="separate"/>
    </w:r>
    <w:r w:rsidR="00CD465B">
      <w:rPr>
        <w:rFonts w:ascii="Arial" w:hAnsi="Arial"/>
        <w:noProof/>
        <w:snapToGrid w:val="0"/>
      </w:rPr>
      <w:t>https://migrantclinician.sharepoint.com/sites/Corp/Shared Documents/IRB/GuidelinesInformedConsent_2021.docx</w:t>
    </w:r>
    <w:r>
      <w:rPr>
        <w:rFonts w:ascii="Arial" w:hAnsi="Arial"/>
        <w:snapToGrid w:val="0"/>
      </w:rPr>
      <w:fldChar w:fldCharType="end"/>
    </w:r>
    <w:r>
      <w:rPr>
        <w:rFonts w:ascii="Arial" w:hAnsi="Arial"/>
        <w:snapToGrid w:val="0"/>
      </w:rPr>
      <w:t xml:space="preserve"> </w:t>
    </w:r>
    <w:r>
      <w:rPr>
        <w:rFonts w:ascii="Arial" w:hAnsi="Arial"/>
        <w:snapToGrid w:val="0"/>
      </w:rPr>
      <w:fldChar w:fldCharType="begin"/>
    </w:r>
    <w:r>
      <w:rPr>
        <w:rFonts w:ascii="Arial" w:hAnsi="Arial"/>
        <w:snapToGrid w:val="0"/>
      </w:rPr>
      <w:instrText xml:space="preserve"> DATE </w:instrText>
    </w:r>
    <w:r>
      <w:rPr>
        <w:rFonts w:ascii="Arial" w:hAnsi="Arial"/>
        <w:snapToGrid w:val="0"/>
      </w:rPr>
      <w:fldChar w:fldCharType="separate"/>
    </w:r>
    <w:r w:rsidR="00CD465B">
      <w:rPr>
        <w:rFonts w:ascii="Arial" w:hAnsi="Arial"/>
        <w:noProof/>
        <w:snapToGrid w:val="0"/>
      </w:rPr>
      <w:t>9/4/2021</w:t>
    </w:r>
    <w:r>
      <w:rPr>
        <w:rFonts w:ascii="Arial" w:hAnsi="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4CC2" w14:textId="77777777" w:rsidR="00170180" w:rsidRDefault="00170180">
      <w:r>
        <w:separator/>
      </w:r>
    </w:p>
  </w:footnote>
  <w:footnote w:type="continuationSeparator" w:id="0">
    <w:p w14:paraId="192651BA" w14:textId="77777777" w:rsidR="00170180" w:rsidRDefault="0017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0488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77B20D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10"/>
    <w:rsid w:val="00047BB8"/>
    <w:rsid w:val="000764AC"/>
    <w:rsid w:val="000851DD"/>
    <w:rsid w:val="00164B1D"/>
    <w:rsid w:val="00170180"/>
    <w:rsid w:val="00204AFF"/>
    <w:rsid w:val="002912F6"/>
    <w:rsid w:val="002A2F76"/>
    <w:rsid w:val="002D506E"/>
    <w:rsid w:val="00336905"/>
    <w:rsid w:val="00405B72"/>
    <w:rsid w:val="00446895"/>
    <w:rsid w:val="004720AE"/>
    <w:rsid w:val="0050062E"/>
    <w:rsid w:val="005623CE"/>
    <w:rsid w:val="00681010"/>
    <w:rsid w:val="006E4E09"/>
    <w:rsid w:val="007803D0"/>
    <w:rsid w:val="007B2E48"/>
    <w:rsid w:val="0085102F"/>
    <w:rsid w:val="008B53F1"/>
    <w:rsid w:val="008C67AB"/>
    <w:rsid w:val="00A55DFB"/>
    <w:rsid w:val="00AB277E"/>
    <w:rsid w:val="00BF7A26"/>
    <w:rsid w:val="00C324B8"/>
    <w:rsid w:val="00C865F7"/>
    <w:rsid w:val="00CC6A83"/>
    <w:rsid w:val="00CD465B"/>
    <w:rsid w:val="00CF120F"/>
    <w:rsid w:val="00D5134A"/>
    <w:rsid w:val="00E30F71"/>
    <w:rsid w:val="00E34187"/>
    <w:rsid w:val="00E7115D"/>
    <w:rsid w:val="00E7518B"/>
    <w:rsid w:val="00F8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1C6F0"/>
  <w15:chartTrackingRefBased/>
  <w15:docId w15:val="{5F1BC010-0C02-4E30-955E-D688561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character" w:styleId="Hyperlink">
    <w:name w:val="Hyperlink"/>
    <w:rPr>
      <w:color w:val="0000FF"/>
      <w:u w:val="single"/>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6E4E09"/>
    <w:rPr>
      <w:rFonts w:ascii="Tahoma" w:hAnsi="Tahoma" w:cs="Tahoma"/>
      <w:sz w:val="16"/>
      <w:szCs w:val="16"/>
    </w:rPr>
  </w:style>
  <w:style w:type="character" w:customStyle="1" w:styleId="BalloonTextChar">
    <w:name w:val="Balloon Text Char"/>
    <w:link w:val="BalloonText"/>
    <w:rsid w:val="006E4E09"/>
    <w:rPr>
      <w:rFonts w:ascii="Tahoma" w:hAnsi="Tahoma" w:cs="Tahoma"/>
      <w:sz w:val="16"/>
      <w:szCs w:val="16"/>
    </w:rPr>
  </w:style>
  <w:style w:type="character" w:styleId="UnresolvedMention">
    <w:name w:val="Unresolved Mention"/>
    <w:uiPriority w:val="99"/>
    <w:semiHidden/>
    <w:unhideWhenUsed/>
    <w:rsid w:val="0004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2638">
      <w:bodyDiv w:val="1"/>
      <w:marLeft w:val="0"/>
      <w:marRight w:val="0"/>
      <w:marTop w:val="0"/>
      <w:marBottom w:val="0"/>
      <w:divBdr>
        <w:top w:val="none" w:sz="0" w:space="0" w:color="auto"/>
        <w:left w:val="none" w:sz="0" w:space="0" w:color="auto"/>
        <w:bottom w:val="none" w:sz="0" w:space="0" w:color="auto"/>
        <w:right w:val="none" w:sz="0" w:space="0" w:color="auto"/>
      </w:divBdr>
      <w:divsChild>
        <w:div w:id="546140613">
          <w:marLeft w:val="225"/>
          <w:marRight w:val="0"/>
          <w:marTop w:val="0"/>
          <w:marBottom w:val="0"/>
          <w:divBdr>
            <w:top w:val="none" w:sz="0" w:space="0" w:color="auto"/>
            <w:left w:val="none" w:sz="0" w:space="0" w:color="auto"/>
            <w:bottom w:val="none" w:sz="0" w:space="0" w:color="auto"/>
            <w:right w:val="none" w:sz="0" w:space="0" w:color="auto"/>
          </w:divBdr>
          <w:divsChild>
            <w:div w:id="225650671">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1502886343">
          <w:marLeft w:val="0"/>
          <w:marRight w:val="0"/>
          <w:marTop w:val="0"/>
          <w:marBottom w:val="165"/>
          <w:divBdr>
            <w:top w:val="none" w:sz="0" w:space="0" w:color="auto"/>
            <w:left w:val="none" w:sz="0" w:space="0" w:color="auto"/>
            <w:bottom w:val="none" w:sz="0" w:space="0" w:color="auto"/>
            <w:right w:val="none" w:sz="0" w:space="0" w:color="auto"/>
          </w:divBdr>
        </w:div>
        <w:div w:id="1846439640">
          <w:marLeft w:val="30"/>
          <w:marRight w:val="0"/>
          <w:marTop w:val="0"/>
          <w:marBottom w:val="0"/>
          <w:divBdr>
            <w:top w:val="none" w:sz="0" w:space="0" w:color="auto"/>
            <w:left w:val="none" w:sz="0" w:space="0" w:color="auto"/>
            <w:bottom w:val="none" w:sz="0" w:space="0" w:color="auto"/>
            <w:right w:val="none" w:sz="0" w:space="0" w:color="auto"/>
          </w:divBdr>
          <w:divsChild>
            <w:div w:id="685866539">
              <w:marLeft w:val="0"/>
              <w:marRight w:val="0"/>
              <w:marTop w:val="0"/>
              <w:marBottom w:val="0"/>
              <w:divBdr>
                <w:top w:val="none" w:sz="0" w:space="0" w:color="auto"/>
                <w:left w:val="none" w:sz="0" w:space="0" w:color="auto"/>
                <w:bottom w:val="none" w:sz="0" w:space="0" w:color="auto"/>
                <w:right w:val="none" w:sz="0" w:space="0" w:color="auto"/>
              </w:divBdr>
              <w:divsChild>
                <w:div w:id="10744290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quandt@wakehealth.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C554A533C6F479E90E472C93F90E8" ma:contentTypeVersion="13" ma:contentTypeDescription="Create a new document." ma:contentTypeScope="" ma:versionID="4aacd8f1209e962f3ce8f6d4498185a6">
  <xsd:schema xmlns:xsd="http://www.w3.org/2001/XMLSchema" xmlns:xs="http://www.w3.org/2001/XMLSchema" xmlns:p="http://schemas.microsoft.com/office/2006/metadata/properties" xmlns:ns2="30b11524-1a45-4028-bde0-1f9e165b8d12" xmlns:ns3="4de906e2-e1c5-45a8-9b25-5ef4b2a86d96" targetNamespace="http://schemas.microsoft.com/office/2006/metadata/properties" ma:root="true" ma:fieldsID="18de3703e9dabdcaffa1536a8ca0e60b" ns2:_="" ns3:_="">
    <xsd:import namespace="30b11524-1a45-4028-bde0-1f9e165b8d12"/>
    <xsd:import namespace="4de906e2-e1c5-45a8-9b25-5ef4b2a86d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11524-1a45-4028-bde0-1f9e165b8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906e2-e1c5-45a8-9b25-5ef4b2a86d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E553B-43FF-47E8-BBE1-C837CAFA86FB}">
  <ds:schemaRefs>
    <ds:schemaRef ds:uri="http://schemas.openxmlformats.org/officeDocument/2006/bibliography"/>
  </ds:schemaRefs>
</ds:datastoreItem>
</file>

<file path=customXml/itemProps2.xml><?xml version="1.0" encoding="utf-8"?>
<ds:datastoreItem xmlns:ds="http://schemas.openxmlformats.org/officeDocument/2006/customXml" ds:itemID="{9D51D065-B6A8-4F9A-BCD7-4BE9DC9E7061}"/>
</file>

<file path=customXml/itemProps3.xml><?xml version="1.0" encoding="utf-8"?>
<ds:datastoreItem xmlns:ds="http://schemas.openxmlformats.org/officeDocument/2006/customXml" ds:itemID="{9BF4CA9A-8B70-4130-B25F-5DED505C1FE5}"/>
</file>

<file path=customXml/itemProps4.xml><?xml version="1.0" encoding="utf-8"?>
<ds:datastoreItem xmlns:ds="http://schemas.openxmlformats.org/officeDocument/2006/customXml" ds:itemID="{2D8D6A9C-1F26-44C5-9E68-E08611EA0A82}"/>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Migrant Clinicians Network</Company>
  <LinksUpToDate>false</LinksUpToDate>
  <CharactersWithSpaces>8097</CharactersWithSpaces>
  <SharedDoc>false</SharedDoc>
  <HLinks>
    <vt:vector size="6" baseType="variant">
      <vt:variant>
        <vt:i4>5570686</vt:i4>
      </vt:variant>
      <vt:variant>
        <vt:i4>0</vt:i4>
      </vt:variant>
      <vt:variant>
        <vt:i4>0</vt:i4>
      </vt:variant>
      <vt:variant>
        <vt:i4>5</vt:i4>
      </vt:variant>
      <vt:variant>
        <vt:lpwstr>mailto:Squandt@wakehealth.edu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dc:title>
  <dc:subject/>
  <dc:creator>Drew Smith</dc:creator>
  <cp:keywords/>
  <cp:lastModifiedBy>Chelsea Renz</cp:lastModifiedBy>
  <cp:revision>3</cp:revision>
  <cp:lastPrinted>2021-09-05T02:46:00Z</cp:lastPrinted>
  <dcterms:created xsi:type="dcterms:W3CDTF">2021-09-05T02:46:00Z</dcterms:created>
  <dcterms:modified xsi:type="dcterms:W3CDTF">2021-09-05T02:46:00Z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0x010100733C554A533C6F479E90E472C93F90E8</vt:lpwstr>
  </property>
</Properties>
</file>